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52" w:rsidRDefault="00374E5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-797738</wp:posOffset>
            </wp:positionH>
            <wp:positionV relativeFrom="paragraph">
              <wp:posOffset>-434798</wp:posOffset>
            </wp:positionV>
            <wp:extent cx="7090850" cy="9736531"/>
            <wp:effectExtent l="19050" t="0" r="0" b="0"/>
            <wp:wrapNone/>
            <wp:docPr id="1" name="Рисунок 0" descr="Положение о конфли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нфликт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498" cy="973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452">
        <w:rPr>
          <w:rFonts w:ascii="Times New Roman" w:hAnsi="Times New Roman" w:cs="Times New Roman"/>
          <w:sz w:val="27"/>
          <w:szCs w:val="27"/>
        </w:rPr>
        <w:t xml:space="preserve"> </w:t>
      </w:r>
      <w:r w:rsidR="00743394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pPr w:leftFromText="180" w:rightFromText="180" w:vertAnchor="text" w:tblpY="-372"/>
        <w:tblW w:w="10031" w:type="dxa"/>
        <w:tblLook w:val="04A0"/>
      </w:tblPr>
      <w:tblGrid>
        <w:gridCol w:w="4928"/>
        <w:gridCol w:w="5103"/>
      </w:tblGrid>
      <w:tr w:rsidR="00523452" w:rsidRPr="009E1D92" w:rsidTr="0080657F">
        <w:tc>
          <w:tcPr>
            <w:tcW w:w="4928" w:type="dxa"/>
          </w:tcPr>
          <w:p w:rsidR="00523452" w:rsidRPr="009E1D92" w:rsidRDefault="00523452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523452" w:rsidRPr="009E1D92" w:rsidRDefault="00523452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Председатель Профсоюзной  группы </w:t>
            </w:r>
          </w:p>
          <w:p w:rsidR="00523452" w:rsidRPr="009E1D92" w:rsidRDefault="00523452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______________ О. А. </w:t>
            </w:r>
            <w:proofErr w:type="spellStart"/>
            <w:r w:rsidRPr="009E1D92">
              <w:rPr>
                <w:rFonts w:ascii="Times New Roman" w:hAnsi="Times New Roman" w:cs="Times New Roman"/>
                <w:bCs/>
              </w:rPr>
              <w:t>Ковган</w:t>
            </w:r>
            <w:proofErr w:type="spellEnd"/>
            <w:r w:rsidRPr="009E1D92">
              <w:rPr>
                <w:rFonts w:ascii="Times New Roman" w:hAnsi="Times New Roman" w:cs="Times New Roman"/>
                <w:bCs/>
              </w:rPr>
              <w:t xml:space="preserve">                                            «___»______________2017 г   </w:t>
            </w:r>
          </w:p>
          <w:p w:rsidR="00523452" w:rsidRPr="009E1D92" w:rsidRDefault="00523452" w:rsidP="008065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 </w:t>
            </w:r>
            <w:r w:rsidRPr="009E1D92">
              <w:rPr>
                <w:rFonts w:ascii="Times New Roman" w:hAnsi="Times New Roman" w:cs="Times New Roman"/>
              </w:rPr>
              <w:t>Протокол №_______</w:t>
            </w:r>
          </w:p>
          <w:p w:rsidR="00523452" w:rsidRPr="009E1D92" w:rsidRDefault="00523452" w:rsidP="008065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523452" w:rsidRPr="009E1D92" w:rsidRDefault="00523452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523452" w:rsidRPr="009E1D92" w:rsidRDefault="00523452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Заместитель заведующей по </w:t>
            </w:r>
            <w:proofErr w:type="spellStart"/>
            <w:r w:rsidRPr="009E1D92">
              <w:rPr>
                <w:rFonts w:ascii="Times New Roman" w:hAnsi="Times New Roman" w:cs="Times New Roman"/>
                <w:bCs/>
              </w:rPr>
              <w:t>ВиМР</w:t>
            </w:r>
            <w:proofErr w:type="spellEnd"/>
            <w:r w:rsidRPr="009E1D92">
              <w:rPr>
                <w:rFonts w:ascii="Times New Roman" w:hAnsi="Times New Roman" w:cs="Times New Roman"/>
                <w:bCs/>
              </w:rPr>
              <w:t xml:space="preserve">                филиала №2 «Пчелка»                                    МБДОУ детского сада №123 г.  Пензы           __________________  Л.Н. </w:t>
            </w:r>
            <w:proofErr w:type="spellStart"/>
            <w:r w:rsidRPr="009E1D92">
              <w:rPr>
                <w:rFonts w:ascii="Times New Roman" w:hAnsi="Times New Roman" w:cs="Times New Roman"/>
                <w:bCs/>
              </w:rPr>
              <w:t>Тактарова</w:t>
            </w:r>
            <w:proofErr w:type="spellEnd"/>
          </w:p>
          <w:p w:rsidR="00523452" w:rsidRPr="009E1D92" w:rsidRDefault="00523452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23452" w:rsidRPr="009E1D92" w:rsidRDefault="00523452" w:rsidP="0080657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9684F" w:rsidRDefault="00743394" w:rsidP="005234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77495A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9684F">
        <w:rPr>
          <w:rFonts w:ascii="Times New Roman" w:hAnsi="Times New Roman"/>
          <w:b/>
          <w:bCs/>
          <w:sz w:val="27"/>
          <w:szCs w:val="27"/>
        </w:rPr>
        <w:t>Положение о конфликте интересов</w:t>
      </w:r>
      <w:r w:rsidR="0009684F">
        <w:rPr>
          <w:rFonts w:ascii="Times New Roman" w:hAnsi="Times New Roman"/>
          <w:b/>
          <w:bCs/>
          <w:sz w:val="27"/>
          <w:szCs w:val="27"/>
        </w:rPr>
        <w:br/>
        <w:t>(</w:t>
      </w:r>
      <w:r w:rsidR="00523452">
        <w:rPr>
          <w:rFonts w:ascii="Times New Roman" w:hAnsi="Times New Roman"/>
          <w:b/>
          <w:bCs/>
          <w:sz w:val="27"/>
          <w:szCs w:val="27"/>
        </w:rPr>
        <w:t xml:space="preserve">филиал №2 «Пчелка» </w:t>
      </w:r>
      <w:r w:rsidR="0009684F">
        <w:rPr>
          <w:rFonts w:ascii="Times New Roman" w:hAnsi="Times New Roman"/>
          <w:b/>
          <w:bCs/>
          <w:sz w:val="27"/>
          <w:szCs w:val="27"/>
        </w:rPr>
        <w:t>Муниципальн</w:t>
      </w:r>
      <w:r w:rsidR="00523452">
        <w:rPr>
          <w:rFonts w:ascii="Times New Roman" w:hAnsi="Times New Roman"/>
          <w:b/>
          <w:bCs/>
          <w:sz w:val="27"/>
          <w:szCs w:val="27"/>
        </w:rPr>
        <w:t>ого бюджетного дошкольного образовательного учреждения</w:t>
      </w:r>
      <w:r w:rsidR="0009684F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23452">
        <w:rPr>
          <w:rFonts w:ascii="Times New Roman" w:hAnsi="Times New Roman"/>
          <w:b/>
          <w:bCs/>
          <w:sz w:val="27"/>
          <w:szCs w:val="27"/>
        </w:rPr>
        <w:t>детского</w:t>
      </w:r>
      <w:r w:rsidR="00AB696F">
        <w:rPr>
          <w:rFonts w:ascii="Times New Roman" w:hAnsi="Times New Roman"/>
          <w:b/>
          <w:bCs/>
          <w:sz w:val="27"/>
          <w:szCs w:val="27"/>
        </w:rPr>
        <w:t xml:space="preserve"> сад</w:t>
      </w:r>
      <w:r w:rsidR="00523452">
        <w:rPr>
          <w:rFonts w:ascii="Times New Roman" w:hAnsi="Times New Roman"/>
          <w:b/>
          <w:bCs/>
          <w:sz w:val="27"/>
          <w:szCs w:val="27"/>
        </w:rPr>
        <w:t>а</w:t>
      </w:r>
      <w:r w:rsidR="00AB696F">
        <w:rPr>
          <w:rFonts w:ascii="Times New Roman" w:hAnsi="Times New Roman"/>
          <w:b/>
          <w:bCs/>
          <w:sz w:val="27"/>
          <w:szCs w:val="27"/>
        </w:rPr>
        <w:t xml:space="preserve"> №123 г. Пензы «Семицветик»</w:t>
      </w:r>
      <w:r w:rsidR="0009684F">
        <w:rPr>
          <w:rFonts w:ascii="Times New Roman" w:hAnsi="Times New Roman"/>
          <w:b/>
          <w:bCs/>
          <w:sz w:val="27"/>
          <w:szCs w:val="27"/>
        </w:rPr>
        <w:t>)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 у</w:t>
      </w:r>
      <w:r w:rsidR="00523452">
        <w:rPr>
          <w:rFonts w:ascii="Times New Roman" w:hAnsi="Times New Roman"/>
          <w:sz w:val="27"/>
          <w:szCs w:val="27"/>
        </w:rPr>
        <w:t>чреждения</w:t>
      </w:r>
      <w:r>
        <w:rPr>
          <w:rFonts w:ascii="Times New Roman" w:hAnsi="Times New Roman"/>
          <w:sz w:val="27"/>
          <w:szCs w:val="27"/>
        </w:rPr>
        <w:t xml:space="preserve"> (</w:t>
      </w:r>
      <w:r w:rsidR="00523452">
        <w:rPr>
          <w:rFonts w:ascii="Times New Roman" w:hAnsi="Times New Roman"/>
          <w:sz w:val="27"/>
          <w:szCs w:val="27"/>
        </w:rPr>
        <w:t xml:space="preserve">филиал №2 «Пчелка» </w:t>
      </w:r>
      <w:r w:rsidR="007D7B62">
        <w:rPr>
          <w:rFonts w:ascii="Times New Roman" w:hAnsi="Times New Roman"/>
          <w:sz w:val="27"/>
          <w:szCs w:val="27"/>
        </w:rPr>
        <w:t>МБДОУ</w:t>
      </w:r>
      <w:r w:rsidR="00523452">
        <w:rPr>
          <w:rFonts w:ascii="Times New Roman" w:hAnsi="Times New Roman"/>
          <w:sz w:val="27"/>
          <w:szCs w:val="27"/>
        </w:rPr>
        <w:t xml:space="preserve"> детского</w:t>
      </w:r>
      <w:r w:rsidR="005242AA">
        <w:rPr>
          <w:rFonts w:ascii="Times New Roman" w:hAnsi="Times New Roman"/>
          <w:sz w:val="27"/>
          <w:szCs w:val="27"/>
        </w:rPr>
        <w:t xml:space="preserve"> сад</w:t>
      </w:r>
      <w:r w:rsidR="00523452">
        <w:rPr>
          <w:rFonts w:ascii="Times New Roman" w:hAnsi="Times New Roman"/>
          <w:sz w:val="27"/>
          <w:szCs w:val="27"/>
        </w:rPr>
        <w:t>а №123 г. Пензы)</w:t>
      </w:r>
      <w:r>
        <w:rPr>
          <w:rFonts w:ascii="Times New Roman" w:hAnsi="Times New Roman"/>
          <w:sz w:val="27"/>
          <w:szCs w:val="27"/>
        </w:rPr>
        <w:t xml:space="preserve"> принято положение о конфликте интересов.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6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Положение о конфликте интересов </w:t>
      </w:r>
      <w:r w:rsidR="00523452">
        <w:rPr>
          <w:rFonts w:ascii="Times New Roman" w:hAnsi="Times New Roman"/>
          <w:sz w:val="27"/>
          <w:szCs w:val="27"/>
        </w:rPr>
        <w:t xml:space="preserve"> филиала №2 «Пчелка» </w:t>
      </w:r>
      <w:r w:rsidR="004D1A78">
        <w:rPr>
          <w:rFonts w:ascii="Times New Roman" w:hAnsi="Times New Roman"/>
          <w:sz w:val="27"/>
          <w:szCs w:val="27"/>
        </w:rPr>
        <w:t>МБДОУ</w:t>
      </w:r>
      <w:r w:rsidR="00523452">
        <w:rPr>
          <w:rFonts w:ascii="Times New Roman" w:hAnsi="Times New Roman"/>
          <w:sz w:val="27"/>
          <w:szCs w:val="27"/>
        </w:rPr>
        <w:t xml:space="preserve"> детского</w:t>
      </w:r>
      <w:r w:rsidR="005242AA">
        <w:rPr>
          <w:rFonts w:ascii="Times New Roman" w:hAnsi="Times New Roman"/>
          <w:sz w:val="27"/>
          <w:szCs w:val="27"/>
        </w:rPr>
        <w:t xml:space="preserve"> сад</w:t>
      </w:r>
      <w:r w:rsidR="00523452">
        <w:rPr>
          <w:rFonts w:ascii="Times New Roman" w:hAnsi="Times New Roman"/>
          <w:sz w:val="27"/>
          <w:szCs w:val="27"/>
        </w:rPr>
        <w:t>а</w:t>
      </w:r>
      <w:r w:rsidR="005242AA">
        <w:rPr>
          <w:rFonts w:ascii="Times New Roman" w:hAnsi="Times New Roman"/>
          <w:sz w:val="27"/>
          <w:szCs w:val="27"/>
        </w:rPr>
        <w:t xml:space="preserve"> №123 г. Пензы </w:t>
      </w:r>
      <w:r w:rsidR="00523452">
        <w:rPr>
          <w:rFonts w:ascii="Times New Roman" w:hAnsi="Times New Roman"/>
          <w:sz w:val="27"/>
          <w:szCs w:val="27"/>
        </w:rPr>
        <w:t xml:space="preserve"> </w:t>
      </w:r>
      <w:r w:rsidR="004D1A7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</w:t>
      </w:r>
      <w:proofErr w:type="spellStart"/>
      <w:r>
        <w:rPr>
          <w:rFonts w:ascii="Times New Roman" w:hAnsi="Times New Roman"/>
          <w:sz w:val="27"/>
          <w:szCs w:val="27"/>
        </w:rPr>
        <w:t>далее-положение</w:t>
      </w:r>
      <w:proofErr w:type="spellEnd"/>
      <w:r>
        <w:rPr>
          <w:rFonts w:ascii="Times New Roman" w:hAnsi="Times New Roman"/>
          <w:sz w:val="27"/>
          <w:szCs w:val="27"/>
        </w:rPr>
        <w:t>) включает следующие аспекты: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цели и задачи положения о конфликте интересов;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используемые в положении понятия и определения;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круг лиц, попадающих под действие положения;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основные принципы управления конфликтом интересов в учреждении;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обязанности работников в связи с раскрытием и урегулированием конфликта интересов;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211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328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ответственность работников за несоблюдение положения о конфликте интересов.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Круг лиц, попадающих под действие положения</w:t>
      </w:r>
      <w:r w:rsidR="00A77424">
        <w:rPr>
          <w:rFonts w:ascii="Times New Roman" w:hAnsi="Times New Roman"/>
          <w:i/>
          <w:iCs/>
          <w:sz w:val="27"/>
          <w:szCs w:val="27"/>
        </w:rPr>
        <w:t>:</w:t>
      </w:r>
      <w:r w:rsidR="00A77424">
        <w:rPr>
          <w:rFonts w:ascii="Times New Roman" w:hAnsi="Times New Roman"/>
          <w:i/>
          <w:iCs/>
          <w:sz w:val="27"/>
          <w:szCs w:val="27"/>
        </w:rPr>
        <w:tab/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3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Действие положения распространяется на всех работников учреждения вне зависимости от уровня занимаемой должности.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Основные принципы управления конфликтом интересов в учреждении</w:t>
      </w:r>
      <w:r w:rsidR="001B4688">
        <w:rPr>
          <w:rFonts w:ascii="Times New Roman" w:hAnsi="Times New Roman"/>
          <w:i/>
          <w:iCs/>
          <w:sz w:val="27"/>
          <w:szCs w:val="27"/>
        </w:rPr>
        <w:t>: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1"/>
          <w:numId w:val="3"/>
        </w:numPr>
        <w:tabs>
          <w:tab w:val="clear" w:pos="1440"/>
          <w:tab w:val="num" w:pos="885"/>
        </w:tabs>
        <w:overflowPunct w:val="0"/>
        <w:autoSpaceDE w:val="0"/>
        <w:autoSpaceDN w:val="0"/>
        <w:adjustRightInd w:val="0"/>
        <w:spacing w:after="0" w:line="214" w:lineRule="auto"/>
        <w:ind w:left="0" w:firstLine="53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основу работы по управлению конфликтом интересов в учреждении положены следующие принципы: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обязательность раскрытия сведений о реальном или потенциальном конфликте интересов; </w:t>
      </w:r>
    </w:p>
    <w:p w:rsidR="00B3260F" w:rsidRPr="001B4688" w:rsidRDefault="00B3260F" w:rsidP="001B4688">
      <w:pPr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индивидуальное рассмотрение и оценка </w:t>
      </w:r>
      <w:proofErr w:type="spellStart"/>
      <w:r>
        <w:rPr>
          <w:rFonts w:ascii="Times New Roman" w:hAnsi="Times New Roman"/>
          <w:sz w:val="27"/>
          <w:szCs w:val="27"/>
        </w:rPr>
        <w:t>репутационных</w:t>
      </w:r>
      <w:proofErr w:type="spellEnd"/>
      <w:r>
        <w:rPr>
          <w:rFonts w:ascii="Times New Roman" w:hAnsi="Times New Roman"/>
          <w:sz w:val="27"/>
          <w:szCs w:val="27"/>
        </w:rPr>
        <w:t xml:space="preserve"> рисков для учреждения при выявлении каждого конфликта интересов и его урегулирование;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3"/>
        </w:numPr>
        <w:tabs>
          <w:tab w:val="clear" w:pos="720"/>
          <w:tab w:val="num" w:pos="213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</w:rPr>
      </w:pPr>
    </w:p>
    <w:p w:rsidR="001B374B" w:rsidRDefault="001B374B" w:rsidP="0009684F">
      <w:pPr>
        <w:widowControl w:val="0"/>
        <w:numPr>
          <w:ilvl w:val="0"/>
          <w:numId w:val="4"/>
        </w:numPr>
        <w:tabs>
          <w:tab w:val="clear" w:pos="720"/>
          <w:tab w:val="num" w:pos="268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соблюдение баланса интересов учреждения и работника при урегулировании конфликта интересов;</w:t>
      </w:r>
    </w:p>
    <w:p w:rsidR="0009684F" w:rsidRDefault="0009684F" w:rsidP="0009684F">
      <w:pPr>
        <w:widowControl w:val="0"/>
        <w:numPr>
          <w:ilvl w:val="0"/>
          <w:numId w:val="4"/>
        </w:numPr>
        <w:tabs>
          <w:tab w:val="clear" w:pos="720"/>
          <w:tab w:val="num" w:pos="268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Обязанности работников в связи с раскрытием и урегулированием конфликта интересов</w:t>
      </w:r>
      <w:r w:rsidR="001B4688">
        <w:rPr>
          <w:rFonts w:ascii="Times New Roman" w:hAnsi="Times New Roman"/>
          <w:i/>
          <w:iCs/>
          <w:sz w:val="27"/>
          <w:szCs w:val="27"/>
        </w:rPr>
        <w:t>: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4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4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4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раскрывать возникший (реальный) или потенциальный конфликт интересов;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4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содействовать урегулированию возникшего конфликта интересов.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7"/>
          <w:szCs w:val="27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 w:rsidR="001B4688">
        <w:rPr>
          <w:rFonts w:ascii="Times New Roman" w:hAnsi="Times New Roman"/>
          <w:i/>
          <w:iCs/>
          <w:sz w:val="27"/>
          <w:szCs w:val="27"/>
        </w:rPr>
        <w:t>: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9684F" w:rsidRDefault="00111C41" w:rsidP="0009684F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09684F">
        <w:rPr>
          <w:rFonts w:ascii="Times New Roman" w:hAnsi="Times New Roman"/>
          <w:sz w:val="27"/>
          <w:szCs w:val="27"/>
        </w:rPr>
        <w:t xml:space="preserve">раскрытие сведений о конфликте интересов при приеме на работу;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5"/>
        </w:numPr>
        <w:tabs>
          <w:tab w:val="clear" w:pos="720"/>
          <w:tab w:val="num" w:pos="297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раскрытие сведений о конфликте интересов при назначении на новую должность;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5"/>
        </w:numPr>
        <w:tabs>
          <w:tab w:val="clear" w:pos="720"/>
          <w:tab w:val="num" w:pos="266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разовое раскрытие сведений по мере возникновения ситуаций конфликта интересов.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47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47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</w:t>
      </w:r>
      <w:r w:rsidR="00037E3B">
        <w:rPr>
          <w:rFonts w:ascii="Times New Roman" w:hAnsi="Times New Roman"/>
          <w:sz w:val="27"/>
          <w:szCs w:val="27"/>
        </w:rPr>
        <w:t>прийти</w:t>
      </w:r>
      <w:r>
        <w:rPr>
          <w:rFonts w:ascii="Times New Roman" w:hAnsi="Times New Roman"/>
          <w:sz w:val="27"/>
          <w:szCs w:val="27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</w:t>
      </w:r>
      <w:r w:rsidR="00037E3B">
        <w:rPr>
          <w:rFonts w:ascii="Times New Roman" w:hAnsi="Times New Roman"/>
          <w:sz w:val="27"/>
          <w:szCs w:val="27"/>
        </w:rPr>
        <w:t>прийти</w:t>
      </w:r>
      <w:r>
        <w:rPr>
          <w:rFonts w:ascii="Times New Roman" w:hAnsi="Times New Roman"/>
          <w:sz w:val="27"/>
          <w:szCs w:val="27"/>
        </w:rPr>
        <w:t xml:space="preserve"> к выводу, что конфликт интересов имеет место, и использовать различные способы его разрешения, в том числе: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27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добровольный отказ работника учреждения или его отстранение (постоянное </w:t>
      </w:r>
      <w:r>
        <w:rPr>
          <w:rFonts w:ascii="Times New Roman" w:hAnsi="Times New Roman"/>
          <w:sz w:val="27"/>
          <w:szCs w:val="27"/>
        </w:rPr>
        <w:lastRenderedPageBreak/>
        <w:t xml:space="preserve">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7"/>
          <w:szCs w:val="27"/>
        </w:rPr>
      </w:pPr>
    </w:p>
    <w:p w:rsidR="00B3260F" w:rsidRDefault="00B3260F" w:rsidP="00B3260F">
      <w:pPr>
        <w:pStyle w:val="a4"/>
        <w:rPr>
          <w:rFonts w:ascii="Times New Roman" w:hAnsi="Times New Roman"/>
          <w:sz w:val="27"/>
          <w:szCs w:val="27"/>
        </w:rPr>
      </w:pPr>
    </w:p>
    <w:p w:rsidR="001B4688" w:rsidRDefault="001B4688" w:rsidP="00B3260F">
      <w:pPr>
        <w:pStyle w:val="a4"/>
        <w:rPr>
          <w:rFonts w:ascii="Times New Roman" w:hAnsi="Times New Roman"/>
          <w:sz w:val="27"/>
          <w:szCs w:val="27"/>
        </w:rPr>
      </w:pPr>
    </w:p>
    <w:p w:rsidR="00B3260F" w:rsidRPr="00B3260F" w:rsidRDefault="0009684F" w:rsidP="00B3260F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пересмотр и изменение функциональных обязанностей работника; </w:t>
      </w:r>
    </w:p>
    <w:p w:rsidR="0009684F" w:rsidRDefault="0009684F" w:rsidP="0009684F">
      <w:pPr>
        <w:widowControl w:val="0"/>
        <w:numPr>
          <w:ilvl w:val="0"/>
          <w:numId w:val="5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5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7"/>
          <w:szCs w:val="27"/>
        </w:rPr>
      </w:pPr>
    </w:p>
    <w:p w:rsidR="0009684F" w:rsidRDefault="00111C41" w:rsidP="0009684F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09684F">
        <w:rPr>
          <w:rFonts w:ascii="Times New Roman" w:hAnsi="Times New Roman"/>
          <w:sz w:val="27"/>
          <w:szCs w:val="27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7"/>
          <w:szCs w:val="27"/>
        </w:rPr>
      </w:pPr>
    </w:p>
    <w:p w:rsidR="0009684F" w:rsidRDefault="0009684F" w:rsidP="0009684F">
      <w:pPr>
        <w:widowControl w:val="0"/>
        <w:numPr>
          <w:ilvl w:val="0"/>
          <w:numId w:val="5"/>
        </w:numPr>
        <w:tabs>
          <w:tab w:val="clear" w:pos="720"/>
          <w:tab w:val="num" w:pos="266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отказ работника от своего личного интереса, порождающего конфликт с интересами учреждения;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7"/>
          <w:szCs w:val="27"/>
        </w:rPr>
      </w:pPr>
    </w:p>
    <w:p w:rsidR="00987B01" w:rsidRDefault="0009684F" w:rsidP="00987B01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увольнение работника из учреждения по инициативе работника; </w:t>
      </w:r>
      <w:bookmarkStart w:id="0" w:name="page5"/>
      <w:bookmarkEnd w:id="0"/>
    </w:p>
    <w:p w:rsidR="0009684F" w:rsidRPr="00987B01" w:rsidRDefault="0009684F" w:rsidP="00987B01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60"/>
        <w:jc w:val="both"/>
        <w:rPr>
          <w:rFonts w:ascii="Times New Roman" w:hAnsi="Times New Roman"/>
          <w:sz w:val="27"/>
          <w:szCs w:val="27"/>
        </w:rPr>
      </w:pPr>
      <w:r w:rsidRPr="00987B01">
        <w:rPr>
          <w:rFonts w:ascii="Times New Roman" w:hAnsi="Times New Roman"/>
          <w:sz w:val="27"/>
          <w:szCs w:val="27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4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Приведенный перечень способов разрешения конфликта интересов не является исчерпывающим.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4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7"/>
          <w:szCs w:val="27"/>
        </w:rPr>
        <w:t>Определение лиц, ответственных за прием сведений о возникшем конфликте интересов и рассмотрение этих сведений</w:t>
      </w:r>
      <w:r w:rsidR="001B4688">
        <w:rPr>
          <w:rFonts w:ascii="Times New Roman" w:hAnsi="Times New Roman"/>
          <w:i/>
          <w:iCs/>
          <w:sz w:val="27"/>
          <w:szCs w:val="27"/>
        </w:rPr>
        <w:t>: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Ответственным за прием сведений о возникающих (имеющихся) конфликтах интересов, является (</w:t>
      </w:r>
      <w:r w:rsidR="009E6FEB">
        <w:rPr>
          <w:rFonts w:ascii="Times New Roman" w:hAnsi="Times New Roman"/>
          <w:sz w:val="27"/>
          <w:szCs w:val="27"/>
        </w:rPr>
        <w:t>Малышева О. Н., председатель Профсоюзного комитета</w:t>
      </w:r>
      <w:r>
        <w:rPr>
          <w:rFonts w:ascii="Times New Roman" w:hAnsi="Times New Roman"/>
          <w:sz w:val="27"/>
          <w:szCs w:val="27"/>
        </w:rPr>
        <w:t>), ответственный за противодействие коррупции учреждения рассматривается коллегиально, с привлечением руководителей отделов, заместителя директора и юрисконсульта.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B01" w:rsidRDefault="00987B01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B01" w:rsidRDefault="00987B01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B01" w:rsidRDefault="00987B01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B01" w:rsidRDefault="00987B01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B01" w:rsidRDefault="00987B01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B01" w:rsidRDefault="00987B01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B01" w:rsidRDefault="00987B01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B01" w:rsidRDefault="00987B01" w:rsidP="000968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239" w:lineRule="auto"/>
        <w:ind w:left="4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Принято на собрании коллектива </w:t>
      </w:r>
      <w:r w:rsidR="00F42304">
        <w:rPr>
          <w:rFonts w:ascii="Times New Roman" w:hAnsi="Times New Roman"/>
          <w:sz w:val="27"/>
          <w:szCs w:val="27"/>
        </w:rPr>
        <w:br/>
      </w:r>
      <w:r w:rsidR="00451749">
        <w:rPr>
          <w:rFonts w:ascii="Times New Roman" w:hAnsi="Times New Roman"/>
          <w:sz w:val="27"/>
          <w:szCs w:val="27"/>
        </w:rPr>
        <w:t xml:space="preserve">филиала №2 «Пчелка» </w:t>
      </w:r>
      <w:r w:rsidR="00F42304">
        <w:rPr>
          <w:rFonts w:ascii="Times New Roman" w:hAnsi="Times New Roman"/>
          <w:sz w:val="27"/>
          <w:szCs w:val="27"/>
        </w:rPr>
        <w:t xml:space="preserve">МБДОУ детского сада №123 г. Пензы </w:t>
      </w:r>
      <w:r w:rsidR="00451749">
        <w:rPr>
          <w:rFonts w:ascii="Times New Roman" w:hAnsi="Times New Roman"/>
          <w:sz w:val="27"/>
          <w:szCs w:val="27"/>
        </w:rPr>
        <w:t xml:space="preserve"> </w:t>
      </w:r>
    </w:p>
    <w:p w:rsidR="0009684F" w:rsidRDefault="0009684F" w:rsidP="0009684F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09684F" w:rsidRDefault="0009684F" w:rsidP="0009684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«___»__________ 201</w:t>
      </w:r>
      <w:r w:rsidR="00F42304">
        <w:rPr>
          <w:rFonts w:ascii="Times New Roman" w:hAnsi="Times New Roman"/>
          <w:sz w:val="27"/>
          <w:szCs w:val="27"/>
        </w:rPr>
        <w:t>7 года</w:t>
      </w:r>
      <w:bookmarkStart w:id="1" w:name="_GoBack"/>
      <w:bookmarkEnd w:id="1"/>
    </w:p>
    <w:p w:rsidR="003F2174" w:rsidRDefault="003F2174" w:rsidP="00435EFF">
      <w:pPr>
        <w:rPr>
          <w:rFonts w:ascii="Times New Roman" w:hAnsi="Times New Roman" w:cs="Times New Roman"/>
        </w:rPr>
      </w:pPr>
    </w:p>
    <w:sectPr w:rsidR="003F2174" w:rsidSect="00EE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A462E7"/>
    <w:multiLevelType w:val="hybridMultilevel"/>
    <w:tmpl w:val="E09667D4"/>
    <w:lvl w:ilvl="0" w:tplc="037C1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BF0D92"/>
    <w:multiLevelType w:val="hybridMultilevel"/>
    <w:tmpl w:val="D8FE1630"/>
    <w:lvl w:ilvl="0" w:tplc="3162DDD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3893"/>
    <w:rsid w:val="00037E3B"/>
    <w:rsid w:val="00067FD8"/>
    <w:rsid w:val="000715A6"/>
    <w:rsid w:val="00094E97"/>
    <w:rsid w:val="0009684F"/>
    <w:rsid w:val="000C497F"/>
    <w:rsid w:val="00111C41"/>
    <w:rsid w:val="00131FCA"/>
    <w:rsid w:val="00161612"/>
    <w:rsid w:val="001656D5"/>
    <w:rsid w:val="00183C01"/>
    <w:rsid w:val="00185159"/>
    <w:rsid w:val="001877BE"/>
    <w:rsid w:val="00195A88"/>
    <w:rsid w:val="001A7A04"/>
    <w:rsid w:val="001B374B"/>
    <w:rsid w:val="001B4688"/>
    <w:rsid w:val="001B72DC"/>
    <w:rsid w:val="002428E6"/>
    <w:rsid w:val="00255810"/>
    <w:rsid w:val="00282BC4"/>
    <w:rsid w:val="002A0BFD"/>
    <w:rsid w:val="002E51A0"/>
    <w:rsid w:val="00326003"/>
    <w:rsid w:val="00330AEC"/>
    <w:rsid w:val="00331DE0"/>
    <w:rsid w:val="00336FF5"/>
    <w:rsid w:val="00351D1B"/>
    <w:rsid w:val="00374E5C"/>
    <w:rsid w:val="003963E1"/>
    <w:rsid w:val="003A32AA"/>
    <w:rsid w:val="003D2837"/>
    <w:rsid w:val="003E6727"/>
    <w:rsid w:val="003F2174"/>
    <w:rsid w:val="00435EFF"/>
    <w:rsid w:val="00451749"/>
    <w:rsid w:val="004627B0"/>
    <w:rsid w:val="004B0B3C"/>
    <w:rsid w:val="004B327F"/>
    <w:rsid w:val="004C4439"/>
    <w:rsid w:val="004D1A78"/>
    <w:rsid w:val="00523452"/>
    <w:rsid w:val="005242AA"/>
    <w:rsid w:val="0053435C"/>
    <w:rsid w:val="00576ED7"/>
    <w:rsid w:val="00594884"/>
    <w:rsid w:val="005A60FA"/>
    <w:rsid w:val="005E3893"/>
    <w:rsid w:val="00616A3C"/>
    <w:rsid w:val="00644972"/>
    <w:rsid w:val="006E4DF9"/>
    <w:rsid w:val="007053B8"/>
    <w:rsid w:val="007055CA"/>
    <w:rsid w:val="00713F10"/>
    <w:rsid w:val="00743394"/>
    <w:rsid w:val="00762E60"/>
    <w:rsid w:val="00765B59"/>
    <w:rsid w:val="0077495A"/>
    <w:rsid w:val="00775AF1"/>
    <w:rsid w:val="00796BF1"/>
    <w:rsid w:val="007B0886"/>
    <w:rsid w:val="007B420B"/>
    <w:rsid w:val="007D7B62"/>
    <w:rsid w:val="00895054"/>
    <w:rsid w:val="008A4672"/>
    <w:rsid w:val="00906A43"/>
    <w:rsid w:val="00911819"/>
    <w:rsid w:val="0096031F"/>
    <w:rsid w:val="00963645"/>
    <w:rsid w:val="00987B01"/>
    <w:rsid w:val="00992936"/>
    <w:rsid w:val="00997C09"/>
    <w:rsid w:val="009E6FEB"/>
    <w:rsid w:val="009F0C99"/>
    <w:rsid w:val="009F2902"/>
    <w:rsid w:val="00A13721"/>
    <w:rsid w:val="00A14F5F"/>
    <w:rsid w:val="00A25E52"/>
    <w:rsid w:val="00A518F4"/>
    <w:rsid w:val="00A56395"/>
    <w:rsid w:val="00A77424"/>
    <w:rsid w:val="00A85C3C"/>
    <w:rsid w:val="00AB696F"/>
    <w:rsid w:val="00B01FAF"/>
    <w:rsid w:val="00B1414B"/>
    <w:rsid w:val="00B270FB"/>
    <w:rsid w:val="00B3260F"/>
    <w:rsid w:val="00B438EF"/>
    <w:rsid w:val="00BC336E"/>
    <w:rsid w:val="00BD1E36"/>
    <w:rsid w:val="00BE166C"/>
    <w:rsid w:val="00BE1811"/>
    <w:rsid w:val="00C110E3"/>
    <w:rsid w:val="00C62D80"/>
    <w:rsid w:val="00C8212B"/>
    <w:rsid w:val="00CD1C2A"/>
    <w:rsid w:val="00CE438B"/>
    <w:rsid w:val="00CF4CDC"/>
    <w:rsid w:val="00D6620E"/>
    <w:rsid w:val="00DC46DA"/>
    <w:rsid w:val="00DE5B60"/>
    <w:rsid w:val="00DF7F41"/>
    <w:rsid w:val="00E10F54"/>
    <w:rsid w:val="00E54E48"/>
    <w:rsid w:val="00ED7F9E"/>
    <w:rsid w:val="00EE7258"/>
    <w:rsid w:val="00F11D5F"/>
    <w:rsid w:val="00F42304"/>
    <w:rsid w:val="00F73125"/>
    <w:rsid w:val="00F84204"/>
    <w:rsid w:val="00FC34A3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E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Связной</dc:creator>
  <cp:lastModifiedBy>Юрий&amp;Елена</cp:lastModifiedBy>
  <cp:revision>11</cp:revision>
  <dcterms:created xsi:type="dcterms:W3CDTF">2017-02-07T07:21:00Z</dcterms:created>
  <dcterms:modified xsi:type="dcterms:W3CDTF">2017-03-09T20:41:00Z</dcterms:modified>
</cp:coreProperties>
</file>